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A4C3" w14:textId="477727ED" w:rsidR="009146E6" w:rsidRPr="00A17BD0" w:rsidRDefault="00DF0094" w:rsidP="009146E6">
      <w:pPr>
        <w:jc w:val="center"/>
        <w:rPr>
          <w:rFonts w:ascii="Arial" w:hAnsi="Arial" w:cs="Arial"/>
          <w:b/>
          <w:bCs/>
          <w:color w:val="005E00"/>
          <w:sz w:val="36"/>
          <w:szCs w:val="36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5E00"/>
          <w:sz w:val="36"/>
          <w:szCs w:val="36"/>
          <w:u w:val="single"/>
          <w:shd w:val="clear" w:color="auto" w:fill="FFFFFF"/>
        </w:rPr>
        <w:t>B-DRCP 100</w:t>
      </w:r>
    </w:p>
    <w:p w14:paraId="081A722D" w14:textId="558DE3B6" w:rsidR="002B4A50" w:rsidRPr="00A513C1" w:rsidRDefault="009146E6" w:rsidP="00BE1E53">
      <w:pPr>
        <w:jc w:val="both"/>
        <w:rPr>
          <w:rFonts w:ascii="Arial" w:hAnsi="Arial" w:cs="Arial"/>
          <w:b/>
          <w:bCs/>
          <w:color w:val="444444"/>
          <w:sz w:val="28"/>
          <w:szCs w:val="28"/>
          <w:u w:val="single"/>
          <w:shd w:val="clear" w:color="auto" w:fill="FFFFFF"/>
        </w:rPr>
      </w:pPr>
      <w:r w:rsidRPr="00A513C1">
        <w:rPr>
          <w:rFonts w:ascii="Arial" w:hAnsi="Arial" w:cs="Arial"/>
          <w:b/>
          <w:bCs/>
          <w:color w:val="444444"/>
          <w:sz w:val="28"/>
          <w:szCs w:val="28"/>
          <w:u w:val="single"/>
          <w:shd w:val="clear" w:color="auto" w:fill="FFFFFF"/>
        </w:rPr>
        <w:t>E</w:t>
      </w:r>
      <w:r w:rsidR="00AC2F0E" w:rsidRPr="00A513C1">
        <w:rPr>
          <w:rFonts w:ascii="Arial" w:hAnsi="Arial" w:cs="Arial"/>
          <w:b/>
          <w:bCs/>
          <w:color w:val="444444"/>
          <w:sz w:val="28"/>
          <w:szCs w:val="28"/>
          <w:u w:val="single"/>
          <w:shd w:val="clear" w:color="auto" w:fill="FFFFFF"/>
        </w:rPr>
        <w:t>XPLANATION</w:t>
      </w:r>
    </w:p>
    <w:p w14:paraId="2DF95668" w14:textId="0160351E" w:rsidR="00DF0094" w:rsidRDefault="00DF0094" w:rsidP="006C1938">
      <w:pPr>
        <w:pStyle w:val="NormalWeb"/>
        <w:shd w:val="clear" w:color="auto" w:fill="FFFFFF"/>
        <w:spacing w:before="0" w:beforeAutospacing="0"/>
        <w:jc w:val="both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B-DRCP 100 is a unique</w:t>
      </w:r>
      <w:r w:rsidR="006C1938">
        <w:rPr>
          <w:rFonts w:ascii="Poppins" w:hAnsi="Poppins" w:cs="Poppins"/>
          <w:color w:val="000000"/>
        </w:rPr>
        <w:t xml:space="preserve"> product for metals that gives</w:t>
      </w:r>
      <w:r>
        <w:rPr>
          <w:rFonts w:ascii="Poppins" w:hAnsi="Poppins" w:cs="Poppins"/>
          <w:color w:val="000000"/>
        </w:rPr>
        <w:t xml:space="preserve"> you the complete solutions to your dross problem.</w:t>
      </w:r>
      <w:r w:rsidR="006C1938">
        <w:rPr>
          <w:rFonts w:ascii="Poppins" w:hAnsi="Poppins" w:cs="Poppins"/>
          <w:color w:val="000000"/>
        </w:rPr>
        <w:t xml:space="preserve"> I</w:t>
      </w:r>
      <w:r>
        <w:rPr>
          <w:rFonts w:ascii="Poppins" w:hAnsi="Poppins" w:cs="Poppins"/>
          <w:color w:val="000000"/>
        </w:rPr>
        <w:t>t is a crystalline white</w:t>
      </w:r>
      <w:r w:rsidR="006C1938">
        <w:rPr>
          <w:rFonts w:ascii="Poppins" w:hAnsi="Poppins" w:cs="Poppins"/>
          <w:color w:val="000000"/>
        </w:rPr>
        <w:t xml:space="preserve"> colour</w:t>
      </w:r>
      <w:r>
        <w:rPr>
          <w:rFonts w:ascii="Poppins" w:hAnsi="Poppins" w:cs="Poppins"/>
          <w:color w:val="000000"/>
        </w:rPr>
        <w:t xml:space="preserve">, </w:t>
      </w:r>
      <w:r w:rsidR="006C1938">
        <w:rPr>
          <w:rFonts w:ascii="Poppins" w:hAnsi="Poppins" w:cs="Poppins"/>
          <w:color w:val="000000"/>
        </w:rPr>
        <w:t>easy-to-use</w:t>
      </w:r>
      <w:r>
        <w:rPr>
          <w:rFonts w:ascii="Poppins" w:hAnsi="Poppins" w:cs="Poppins"/>
          <w:color w:val="000000"/>
        </w:rPr>
        <w:t xml:space="preserve"> powder</w:t>
      </w:r>
    </w:p>
    <w:p w14:paraId="7A0B8C4F" w14:textId="77777777" w:rsidR="00DF0094" w:rsidRPr="00DF0094" w:rsidRDefault="00DF0094" w:rsidP="00DF0094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color w:val="000000"/>
          <w:kern w:val="0"/>
          <w:sz w:val="35"/>
          <w:szCs w:val="35"/>
          <w:lang w:eastAsia="en-IN"/>
          <w14:ligatures w14:val="none"/>
        </w:rPr>
      </w:pPr>
      <w:r w:rsidRPr="00DF0094">
        <w:rPr>
          <w:rFonts w:ascii="Poppins" w:eastAsia="Times New Roman" w:hAnsi="Poppins" w:cs="Poppins"/>
          <w:b/>
          <w:bCs/>
          <w:color w:val="000000"/>
          <w:kern w:val="0"/>
          <w:sz w:val="35"/>
          <w:szCs w:val="35"/>
          <w:lang w:eastAsia="en-IN"/>
          <w14:ligatures w14:val="none"/>
        </w:rPr>
        <w:t>APPLICATIONS</w:t>
      </w:r>
    </w:p>
    <w:p w14:paraId="2812B90C" w14:textId="410A3E1E" w:rsidR="00DF0094" w:rsidRPr="00DF0094" w:rsidRDefault="006C1938" w:rsidP="00DF0094">
      <w:pPr>
        <w:shd w:val="clear" w:color="auto" w:fill="FFFFFF"/>
        <w:spacing w:after="100" w:afterAutospacing="1" w:line="240" w:lineRule="auto"/>
        <w:jc w:val="both"/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While handling</w:t>
      </w:r>
      <w:r w:rsidR="00DF0094"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this use</w:t>
      </w:r>
      <w:r w:rsidR="00DF0094"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 protective gloves and safety goggles. </w:t>
      </w:r>
      <w:r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S</w:t>
      </w:r>
      <w:r w:rsidR="00DF0094"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prinkling uniformly on the surface of the molten solder bath. Mix the powder into the dross with some chopping action. Before removing </w:t>
      </w:r>
      <w:r w:rsid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the </w:t>
      </w:r>
      <w:r w:rsidR="00DF0094"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dross from the solder bath</w:t>
      </w:r>
      <w:r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,</w:t>
      </w:r>
      <w:r w:rsidR="00DF0094"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 when there is still some metallic pure solder in the dross, reduce it by mixing an additional quantity of Dross Reducer Powder and </w:t>
      </w:r>
      <w:r w:rsid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skimming</w:t>
      </w:r>
      <w:r w:rsidR="00DF0094"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 off the contaminated materials. Reapplication may be necessary after several hours of operation if dross begins to build up. Test and field results show</w:t>
      </w:r>
      <w:r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s</w:t>
      </w:r>
      <w:r w:rsidR="00DF0094"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you</w:t>
      </w:r>
      <w:r w:rsidR="00DF0094"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 need 0</w:t>
      </w:r>
      <w:r w:rsid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7</w:t>
      </w:r>
      <w:r w:rsidR="00DF0094"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 - 1</w:t>
      </w:r>
      <w:r w:rsid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1</w:t>
      </w:r>
      <w:r w:rsidR="00DF0094"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 gm. for 250 kg solder pot of solder for 8 hours.</w:t>
      </w:r>
    </w:p>
    <w:p w14:paraId="7151CF0F" w14:textId="77777777" w:rsidR="00DF0094" w:rsidRPr="00DF0094" w:rsidRDefault="00DF0094" w:rsidP="00DF009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Poppins" w:eastAsia="Times New Roman" w:hAnsi="Poppins" w:cs="Poppins"/>
          <w:b/>
          <w:bCs/>
          <w:color w:val="000000"/>
          <w:kern w:val="0"/>
          <w:sz w:val="35"/>
          <w:szCs w:val="35"/>
          <w:lang w:eastAsia="en-IN"/>
          <w14:ligatures w14:val="none"/>
        </w:rPr>
      </w:pPr>
      <w:r w:rsidRPr="00DF0094">
        <w:rPr>
          <w:rFonts w:ascii="Poppins" w:eastAsia="Times New Roman" w:hAnsi="Poppins" w:cs="Poppins"/>
          <w:b/>
          <w:bCs/>
          <w:color w:val="000000"/>
          <w:kern w:val="0"/>
          <w:sz w:val="35"/>
          <w:szCs w:val="35"/>
          <w:lang w:eastAsia="en-IN"/>
          <w14:ligatures w14:val="none"/>
        </w:rPr>
        <w:t>PHYSICAL AND CHEMICAL PROPERTIES</w:t>
      </w:r>
    </w:p>
    <w:p w14:paraId="7F6C4CA0" w14:textId="094EC590" w:rsidR="00DF0094" w:rsidRDefault="00DF0094" w:rsidP="00DF00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</w:pP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Visual Appearance Crystal white powder</w:t>
      </w:r>
    </w:p>
    <w:p w14:paraId="47C828D6" w14:textId="719F0D5F" w:rsidR="00DF0094" w:rsidRPr="00DF0094" w:rsidRDefault="00DF0094" w:rsidP="00DF00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Odor slightly Ammonia </w:t>
      </w:r>
    </w:p>
    <w:p w14:paraId="78C49ABF" w14:textId="77777777" w:rsidR="00DF0094" w:rsidRPr="00DF0094" w:rsidRDefault="00DF0094" w:rsidP="00DF00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</w:pP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Specific gravity 198 typical</w:t>
      </w:r>
    </w:p>
    <w:p w14:paraId="29717EB5" w14:textId="08A7687C" w:rsidR="00DF0094" w:rsidRPr="00DF0094" w:rsidRDefault="00DF0094" w:rsidP="00DF00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</w:pP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Melting Point 30</w:t>
      </w:r>
      <w:r w:rsidR="006C1938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-</w:t>
      </w: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50C</w:t>
      </w:r>
    </w:p>
    <w:p w14:paraId="0216C032" w14:textId="77777777" w:rsidR="00DF0094" w:rsidRPr="00DF0094" w:rsidRDefault="00DF0094" w:rsidP="00DF00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</w:pP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Flash Point None</w:t>
      </w:r>
    </w:p>
    <w:p w14:paraId="3DD7FADB" w14:textId="77777777" w:rsidR="00DF0094" w:rsidRPr="00DF0094" w:rsidRDefault="00DF0094" w:rsidP="00DF0094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color w:val="000000"/>
          <w:kern w:val="0"/>
          <w:sz w:val="35"/>
          <w:szCs w:val="35"/>
          <w:lang w:eastAsia="en-IN"/>
          <w14:ligatures w14:val="none"/>
        </w:rPr>
      </w:pPr>
      <w:r w:rsidRPr="00DF0094">
        <w:rPr>
          <w:rFonts w:ascii="Poppins" w:eastAsia="Times New Roman" w:hAnsi="Poppins" w:cs="Poppins"/>
          <w:b/>
          <w:bCs/>
          <w:color w:val="000000"/>
          <w:kern w:val="0"/>
          <w:sz w:val="35"/>
          <w:szCs w:val="35"/>
          <w:lang w:eastAsia="en-IN"/>
          <w14:ligatures w14:val="none"/>
        </w:rPr>
        <w:t>PACKAGING</w:t>
      </w:r>
    </w:p>
    <w:p w14:paraId="7C56A64D" w14:textId="77777777" w:rsidR="00DF0094" w:rsidRDefault="00DF0094" w:rsidP="00DF0094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</w:pP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Available in plastic jars of 1kg </w:t>
      </w:r>
      <w:r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and Half kg.</w:t>
      </w:r>
    </w:p>
    <w:p w14:paraId="4AF85232" w14:textId="06EE3AE9" w:rsidR="00DF0094" w:rsidRPr="00DF0094" w:rsidRDefault="00DF0094" w:rsidP="00DF0094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b/>
          <w:bCs/>
          <w:color w:val="000000"/>
          <w:kern w:val="0"/>
          <w:sz w:val="35"/>
          <w:szCs w:val="35"/>
          <w:lang w:eastAsia="en-IN"/>
          <w14:ligatures w14:val="none"/>
        </w:rPr>
      </w:pPr>
      <w:r w:rsidRPr="00DF0094">
        <w:rPr>
          <w:rFonts w:ascii="Poppins" w:eastAsia="Times New Roman" w:hAnsi="Poppins" w:cs="Poppins"/>
          <w:b/>
          <w:bCs/>
          <w:color w:val="000000"/>
          <w:kern w:val="0"/>
          <w:sz w:val="35"/>
          <w:szCs w:val="35"/>
          <w:lang w:eastAsia="en-IN"/>
          <w14:ligatures w14:val="none"/>
        </w:rPr>
        <w:t>HEALTH AND SAFETY</w:t>
      </w:r>
    </w:p>
    <w:p w14:paraId="3376150B" w14:textId="11D375B9" w:rsidR="00DF0094" w:rsidRPr="00DF0094" w:rsidRDefault="00DF0094" w:rsidP="00DF00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</w:pP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Observe standard precautions </w:t>
      </w:r>
      <w:r w:rsidR="006C1938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while</w:t>
      </w: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 handling. Eye and skin protection must be provided. Avoid breathing of liquid.</w:t>
      </w:r>
    </w:p>
    <w:p w14:paraId="54120868" w14:textId="5DFEB128" w:rsidR="00DF0094" w:rsidRPr="00DF0094" w:rsidRDefault="00DF0094" w:rsidP="006C193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</w:pP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Use in </w:t>
      </w:r>
      <w:r w:rsidR="006C1938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well-ventilated</w:t>
      </w: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 areas, DO NOT SMOKE, </w:t>
      </w:r>
      <w:r w:rsidR="006C1938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and </w:t>
      </w: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use </w:t>
      </w:r>
      <w:r w:rsidR="006C1938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solvent-resistant</w:t>
      </w: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 gloves.</w:t>
      </w:r>
    </w:p>
    <w:p w14:paraId="52D96D93" w14:textId="35153619" w:rsidR="00DF0094" w:rsidRPr="00DF0094" w:rsidRDefault="00DF0094" w:rsidP="00DF00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</w:pP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Flammable </w:t>
      </w:r>
      <w:r w:rsidR="006C1938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should </w:t>
      </w: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keep away from </w:t>
      </w:r>
      <w:r w:rsidR="006C1938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sparks </w:t>
      </w: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and open flames.</w:t>
      </w:r>
    </w:p>
    <w:p w14:paraId="7A4D7A8A" w14:textId="5612EF88" w:rsidR="00DF0094" w:rsidRPr="00DF0094" w:rsidRDefault="00DF0094" w:rsidP="00DF00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</w:pP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Remove skin splashes immediate</w:t>
      </w:r>
      <w:r w:rsidR="006C1938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 xml:space="preserve">ly </w:t>
      </w: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t>washing with soap and water.</w:t>
      </w:r>
    </w:p>
    <w:p w14:paraId="0962EDAF" w14:textId="77777777" w:rsidR="00DF0094" w:rsidRPr="00DF0094" w:rsidRDefault="00DF0094" w:rsidP="00DF00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</w:pPr>
      <w:r w:rsidRPr="00DF0094">
        <w:rPr>
          <w:rFonts w:ascii="Poppins" w:eastAsia="Times New Roman" w:hAnsi="Poppins" w:cs="Poppins"/>
          <w:color w:val="000000"/>
          <w:kern w:val="0"/>
          <w:sz w:val="24"/>
          <w:szCs w:val="24"/>
          <w:lang w:eastAsia="en-IN"/>
          <w14:ligatures w14:val="none"/>
        </w:rPr>
        <w:lastRenderedPageBreak/>
        <w:t>For detailed information refer to the Safety Data Sheet (MSDS) available on request.</w:t>
      </w:r>
    </w:p>
    <w:p w14:paraId="41597A5F" w14:textId="157C0B6F" w:rsidR="009146E6" w:rsidRPr="00A513C1" w:rsidRDefault="009146E6" w:rsidP="009146E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</w:pPr>
      <w:r w:rsidRPr="00A513C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>HEALTH AND SAF</w:t>
      </w:r>
      <w:r w:rsidR="00633B20" w:rsidRPr="00A513C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ab/>
      </w:r>
      <w:r w:rsidRPr="00A513C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>ETY</w:t>
      </w:r>
    </w:p>
    <w:p w14:paraId="20B85878" w14:textId="06409F48" w:rsidR="009146E6" w:rsidRPr="00A513C1" w:rsidRDefault="009146E6" w:rsidP="009146E6">
      <w:pPr>
        <w:pStyle w:val="BodyTextIndent"/>
        <w:ind w:left="0"/>
        <w:jc w:val="both"/>
        <w:rPr>
          <w:rFonts w:cs="Arial"/>
          <w:sz w:val="24"/>
          <w:szCs w:val="24"/>
        </w:rPr>
      </w:pPr>
      <w:r w:rsidRPr="00A513C1">
        <w:rPr>
          <w:rFonts w:cs="Arial"/>
          <w:sz w:val="24"/>
          <w:szCs w:val="24"/>
        </w:rPr>
        <w:t xml:space="preserve">Observe standard precautions </w:t>
      </w:r>
      <w:r w:rsidR="006C1938">
        <w:rPr>
          <w:rFonts w:cs="Arial"/>
          <w:sz w:val="24"/>
          <w:szCs w:val="24"/>
        </w:rPr>
        <w:t>while</w:t>
      </w:r>
      <w:r w:rsidRPr="00A513C1">
        <w:rPr>
          <w:rFonts w:cs="Arial"/>
          <w:sz w:val="24"/>
          <w:szCs w:val="24"/>
        </w:rPr>
        <w:t xml:space="preserve"> handling. Eye and skin protection must be provided. Avoid breathing of liquid. For detailed information refer to the relevant Health and Safety Data Sheet (MSDS) available on request.</w:t>
      </w:r>
    </w:p>
    <w:p w14:paraId="4F7C978A" w14:textId="77777777" w:rsidR="006D70C6" w:rsidRPr="00A513C1" w:rsidRDefault="006D70C6" w:rsidP="002B4A50">
      <w:pPr>
        <w:ind w:firstLine="360"/>
        <w:rPr>
          <w:rFonts w:ascii="Arial" w:hAnsi="Arial" w:cs="Arial"/>
          <w:sz w:val="24"/>
          <w:szCs w:val="24"/>
        </w:rPr>
      </w:pPr>
    </w:p>
    <w:sectPr w:rsidR="006D70C6" w:rsidRPr="00A51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024"/>
    <w:multiLevelType w:val="multilevel"/>
    <w:tmpl w:val="D86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0576A"/>
    <w:multiLevelType w:val="multilevel"/>
    <w:tmpl w:val="A868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65479"/>
    <w:multiLevelType w:val="hybridMultilevel"/>
    <w:tmpl w:val="CEC029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E0E4D"/>
    <w:multiLevelType w:val="multilevel"/>
    <w:tmpl w:val="969A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A7522"/>
    <w:multiLevelType w:val="multilevel"/>
    <w:tmpl w:val="C1D2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B01ED"/>
    <w:multiLevelType w:val="multilevel"/>
    <w:tmpl w:val="17D6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40BD2"/>
    <w:multiLevelType w:val="hybridMultilevel"/>
    <w:tmpl w:val="6ABC271E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5243F7"/>
    <w:multiLevelType w:val="hybridMultilevel"/>
    <w:tmpl w:val="99EA31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B4ECC"/>
    <w:multiLevelType w:val="multilevel"/>
    <w:tmpl w:val="4054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920800">
    <w:abstractNumId w:val="2"/>
  </w:num>
  <w:num w:numId="2" w16cid:durableId="167720294">
    <w:abstractNumId w:val="6"/>
  </w:num>
  <w:num w:numId="3" w16cid:durableId="960308686">
    <w:abstractNumId w:val="7"/>
  </w:num>
  <w:num w:numId="4" w16cid:durableId="438718469">
    <w:abstractNumId w:val="0"/>
  </w:num>
  <w:num w:numId="5" w16cid:durableId="2046176223">
    <w:abstractNumId w:val="1"/>
  </w:num>
  <w:num w:numId="6" w16cid:durableId="1076241459">
    <w:abstractNumId w:val="5"/>
  </w:num>
  <w:num w:numId="7" w16cid:durableId="1686786965">
    <w:abstractNumId w:val="8"/>
  </w:num>
  <w:num w:numId="8" w16cid:durableId="1840194885">
    <w:abstractNumId w:val="3"/>
  </w:num>
  <w:num w:numId="9" w16cid:durableId="2080012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A3"/>
    <w:rsid w:val="00026162"/>
    <w:rsid w:val="00122446"/>
    <w:rsid w:val="002135A0"/>
    <w:rsid w:val="00267899"/>
    <w:rsid w:val="002B4A50"/>
    <w:rsid w:val="002D2B1E"/>
    <w:rsid w:val="00323869"/>
    <w:rsid w:val="003E1426"/>
    <w:rsid w:val="003E259D"/>
    <w:rsid w:val="00432488"/>
    <w:rsid w:val="0056597C"/>
    <w:rsid w:val="00633B20"/>
    <w:rsid w:val="006C1938"/>
    <w:rsid w:val="006D70C6"/>
    <w:rsid w:val="00725615"/>
    <w:rsid w:val="00777D5C"/>
    <w:rsid w:val="007D6BA3"/>
    <w:rsid w:val="00852E37"/>
    <w:rsid w:val="00874BB5"/>
    <w:rsid w:val="008966A0"/>
    <w:rsid w:val="008C3972"/>
    <w:rsid w:val="009146E6"/>
    <w:rsid w:val="00A17BD0"/>
    <w:rsid w:val="00A513C1"/>
    <w:rsid w:val="00AC2F0E"/>
    <w:rsid w:val="00B01F1B"/>
    <w:rsid w:val="00BE1E53"/>
    <w:rsid w:val="00C0488D"/>
    <w:rsid w:val="00C41009"/>
    <w:rsid w:val="00D31C45"/>
    <w:rsid w:val="00DF0094"/>
    <w:rsid w:val="00E11219"/>
    <w:rsid w:val="00E33998"/>
    <w:rsid w:val="00E7051F"/>
    <w:rsid w:val="00EB08FF"/>
    <w:rsid w:val="00EC2EC2"/>
    <w:rsid w:val="00FB0B92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FDD9D"/>
  <w15:chartTrackingRefBased/>
  <w15:docId w15:val="{D0731D3C-CAF3-4988-A447-AB9E8954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A5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146E6"/>
    <w:pPr>
      <w:spacing w:after="0" w:line="240" w:lineRule="auto"/>
      <w:ind w:left="-810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9146E6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633B20"/>
    <w:pPr>
      <w:spacing w:after="0" w:line="240" w:lineRule="auto"/>
    </w:pPr>
  </w:style>
  <w:style w:type="table" w:styleId="TableGrid">
    <w:name w:val="Table Grid"/>
    <w:basedOn w:val="TableNormal"/>
    <w:uiPriority w:val="39"/>
    <w:rsid w:val="0056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1387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SGS Biosolvent</dc:creator>
  <cp:keywords/>
  <dc:description/>
  <cp:lastModifiedBy>SGS Biosolvent</cp:lastModifiedBy>
  <cp:revision>4</cp:revision>
  <dcterms:created xsi:type="dcterms:W3CDTF">2025-01-08T04:45:00Z</dcterms:created>
  <dcterms:modified xsi:type="dcterms:W3CDTF">2025-01-11T04:01:00Z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63ab1c7490d017b628b51b8f3dc63b0eab8ae4e4473e2be999609db21322dd4c</vt:lpwstr>
  </property>
</Properties>
</file>